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87" w:rsidRDefault="00403B87" w:rsidP="00403B87">
      <w:pPr>
        <w:widowControl w:val="0"/>
        <w:autoSpaceDE w:val="0"/>
        <w:autoSpaceDN w:val="0"/>
        <w:adjustRightInd w:val="0"/>
        <w:rPr>
          <w:rFonts w:ascii="Helvetica" w:hAnsi="Helvetica" w:cs="Helvetica"/>
          <w:b/>
          <w:bCs/>
          <w:color w:val="1C1A1A"/>
          <w:sz w:val="96"/>
          <w:szCs w:val="96"/>
        </w:rPr>
      </w:pPr>
      <w:r>
        <w:rPr>
          <w:rFonts w:ascii="Helvetica" w:hAnsi="Helvetica" w:cs="Helvetica"/>
          <w:b/>
          <w:bCs/>
          <w:color w:val="1C1A1A"/>
          <w:sz w:val="96"/>
          <w:szCs w:val="96"/>
        </w:rPr>
        <w:t xml:space="preserve">Parents of IRA man </w:t>
      </w:r>
      <w:proofErr w:type="spellStart"/>
      <w:r>
        <w:rPr>
          <w:rFonts w:ascii="Helvetica" w:hAnsi="Helvetica" w:cs="Helvetica"/>
          <w:b/>
          <w:bCs/>
          <w:color w:val="1C1A1A"/>
          <w:sz w:val="96"/>
          <w:szCs w:val="96"/>
        </w:rPr>
        <w:t>Pearse</w:t>
      </w:r>
      <w:proofErr w:type="spellEnd"/>
      <w:r>
        <w:rPr>
          <w:rFonts w:ascii="Helvetica" w:hAnsi="Helvetica" w:cs="Helvetica"/>
          <w:b/>
          <w:bCs/>
          <w:color w:val="1C1A1A"/>
          <w:sz w:val="96"/>
          <w:szCs w:val="96"/>
        </w:rPr>
        <w:t xml:space="preserve"> Jordan to fight on after losing challenge to inquest verdict</w:t>
      </w:r>
    </w:p>
    <w:p w:rsidR="00403B87" w:rsidRDefault="00403B87" w:rsidP="00403B87">
      <w:pPr>
        <w:widowControl w:val="0"/>
        <w:autoSpaceDE w:val="0"/>
        <w:autoSpaceDN w:val="0"/>
        <w:adjustRightInd w:val="0"/>
        <w:rPr>
          <w:rFonts w:ascii="Helvetica" w:hAnsi="Helvetica" w:cs="Helvetica"/>
          <w:color w:val="1C1A1A"/>
          <w:sz w:val="32"/>
          <w:szCs w:val="32"/>
        </w:rPr>
      </w:pPr>
      <w:r>
        <w:rPr>
          <w:rFonts w:ascii="Helvetica" w:hAnsi="Helvetica" w:cs="Helvetica"/>
          <w:noProof/>
          <w:color w:val="1C1A1A"/>
          <w:sz w:val="32"/>
          <w:szCs w:val="32"/>
        </w:rPr>
        <w:lastRenderedPageBreak/>
        <w:drawing>
          <wp:inline distT="0" distB="0" distL="0" distR="0">
            <wp:extent cx="8991600" cy="5685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0" cy="5685790"/>
                    </a:xfrm>
                    <a:prstGeom prst="rect">
                      <a:avLst/>
                    </a:prstGeom>
                    <a:noFill/>
                    <a:ln>
                      <a:noFill/>
                    </a:ln>
                  </pic:spPr>
                </pic:pic>
              </a:graphicData>
            </a:graphic>
          </wp:inline>
        </w:drawing>
      </w:r>
    </w:p>
    <w:p w:rsidR="00403B87" w:rsidRDefault="00403B87" w:rsidP="00403B87">
      <w:pPr>
        <w:widowControl w:val="0"/>
        <w:autoSpaceDE w:val="0"/>
        <w:autoSpaceDN w:val="0"/>
        <w:adjustRightInd w:val="0"/>
        <w:rPr>
          <w:rFonts w:ascii="Arial" w:hAnsi="Arial" w:cs="Arial"/>
          <w:i/>
          <w:iCs/>
          <w:color w:val="1C1A1A"/>
        </w:rPr>
      </w:pPr>
      <w:r>
        <w:rPr>
          <w:rFonts w:ascii="Arial" w:hAnsi="Arial" w:cs="Arial"/>
          <w:i/>
          <w:iCs/>
          <w:color w:val="1C1A1A"/>
        </w:rPr>
        <w:t>Hugh and Teresa Jordan pictured last year. Picture by Hugh Russell</w:t>
      </w:r>
    </w:p>
    <w:p w:rsidR="00403B87" w:rsidRDefault="00403B87" w:rsidP="00403B87">
      <w:pPr>
        <w:widowControl w:val="0"/>
        <w:numPr>
          <w:ilvl w:val="0"/>
          <w:numId w:val="1"/>
        </w:numPr>
        <w:tabs>
          <w:tab w:val="left" w:pos="220"/>
          <w:tab w:val="left" w:pos="720"/>
        </w:tabs>
        <w:autoSpaceDE w:val="0"/>
        <w:autoSpaceDN w:val="0"/>
        <w:adjustRightInd w:val="0"/>
        <w:ind w:hanging="720"/>
        <w:rPr>
          <w:rFonts w:ascii="Helvetica" w:hAnsi="Helvetica" w:cs="Helvetica"/>
          <w:color w:val="646464"/>
          <w:sz w:val="32"/>
          <w:szCs w:val="32"/>
        </w:rPr>
      </w:pPr>
      <w:r>
        <w:rPr>
          <w:rFonts w:ascii="Helvetica" w:hAnsi="Helvetica" w:cs="Helvetica"/>
          <w:color w:val="646464"/>
          <w:kern w:val="1"/>
          <w:sz w:val="32"/>
          <w:szCs w:val="32"/>
        </w:rPr>
        <w:tab/>
      </w:r>
      <w:r>
        <w:rPr>
          <w:rFonts w:ascii="Helvetica" w:hAnsi="Helvetica" w:cs="Helvetica"/>
          <w:color w:val="646464"/>
          <w:kern w:val="1"/>
          <w:sz w:val="32"/>
          <w:szCs w:val="32"/>
        </w:rPr>
        <w:tab/>
      </w:r>
    </w:p>
    <w:p w:rsidR="00403B87" w:rsidRDefault="00403B87" w:rsidP="00403B87">
      <w:pPr>
        <w:widowControl w:val="0"/>
        <w:autoSpaceDE w:val="0"/>
        <w:autoSpaceDN w:val="0"/>
        <w:adjustRightInd w:val="0"/>
        <w:rPr>
          <w:rFonts w:ascii="Helvetica" w:hAnsi="Helvetica" w:cs="Helvetica"/>
          <w:color w:val="646464"/>
          <w:sz w:val="32"/>
          <w:szCs w:val="32"/>
        </w:rPr>
      </w:pPr>
      <w:r>
        <w:rPr>
          <w:rFonts w:ascii="Helvetica" w:hAnsi="Helvetica" w:cs="Helvetica"/>
          <w:color w:val="646464"/>
          <w:sz w:val="32"/>
          <w:szCs w:val="32"/>
        </w:rPr>
        <w:t>20 October, 2017 14:40</w:t>
      </w:r>
    </w:p>
    <w:p w:rsidR="00403B87" w:rsidRDefault="00403B87" w:rsidP="00403B87">
      <w:pPr>
        <w:widowControl w:val="0"/>
        <w:autoSpaceDE w:val="0"/>
        <w:autoSpaceDN w:val="0"/>
        <w:adjustRightInd w:val="0"/>
        <w:rPr>
          <w:rFonts w:ascii="Helvetica" w:hAnsi="Helvetica" w:cs="Helvetica"/>
          <w:color w:val="1C1A1A"/>
          <w:sz w:val="32"/>
          <w:szCs w:val="32"/>
        </w:rPr>
      </w:pPr>
      <w:r>
        <w:rPr>
          <w:rFonts w:ascii="Helvetica" w:hAnsi="Helvetica" w:cs="Helvetica"/>
          <w:color w:val="1C1A1A"/>
          <w:sz w:val="36"/>
          <w:szCs w:val="36"/>
        </w:rPr>
        <w:t>Topics</w:t>
      </w:r>
    </w:p>
    <w:p w:rsidR="00403B87" w:rsidRDefault="00403B87" w:rsidP="00403B87">
      <w:pPr>
        <w:widowControl w:val="0"/>
        <w:numPr>
          <w:ilvl w:val="0"/>
          <w:numId w:val="2"/>
        </w:numPr>
        <w:tabs>
          <w:tab w:val="left" w:pos="220"/>
          <w:tab w:val="left" w:pos="720"/>
        </w:tabs>
        <w:autoSpaceDE w:val="0"/>
        <w:autoSpaceDN w:val="0"/>
        <w:adjustRightInd w:val="0"/>
        <w:ind w:hanging="720"/>
        <w:rPr>
          <w:rFonts w:ascii="Helvetica" w:hAnsi="Helvetica" w:cs="Helvetica"/>
          <w:color w:val="1C1A1A"/>
          <w:sz w:val="32"/>
          <w:szCs w:val="32"/>
        </w:rPr>
      </w:pPr>
      <w:r>
        <w:rPr>
          <w:rFonts w:ascii="Helvetica" w:hAnsi="Helvetica" w:cs="Helvetica"/>
          <w:color w:val="1C1A1A"/>
          <w:kern w:val="1"/>
          <w:sz w:val="32"/>
          <w:szCs w:val="32"/>
        </w:rPr>
        <w:tab/>
      </w:r>
      <w:r>
        <w:rPr>
          <w:rFonts w:ascii="Helvetica" w:hAnsi="Helvetica" w:cs="Helvetica"/>
          <w:color w:val="1C1A1A"/>
          <w:kern w:val="1"/>
          <w:sz w:val="32"/>
          <w:szCs w:val="32"/>
        </w:rPr>
        <w:tab/>
      </w:r>
      <w:hyperlink r:id="rId7" w:history="1">
        <w:r>
          <w:rPr>
            <w:rFonts w:ascii="Helvetica" w:hAnsi="Helvetica" w:cs="Helvetica"/>
            <w:color w:val="1C1A1A"/>
            <w:sz w:val="32"/>
            <w:szCs w:val="32"/>
          </w:rPr>
          <w:t>Inquest</w:t>
        </w:r>
      </w:hyperlink>
      <w:r>
        <w:rPr>
          <w:rFonts w:ascii="Helvetica" w:hAnsi="Helvetica" w:cs="Helvetica"/>
          <w:color w:val="1C1A1A"/>
          <w:sz w:val="32"/>
          <w:szCs w:val="32"/>
        </w:rPr>
        <w:t xml:space="preserve"> </w:t>
      </w:r>
      <w:hyperlink r:id="rId8" w:history="1">
        <w:r>
          <w:rPr>
            <w:rFonts w:ascii="Helvetica" w:hAnsi="Helvetica" w:cs="Helvetica"/>
            <w:color w:val="1C1A1A"/>
            <w:sz w:val="32"/>
            <w:szCs w:val="32"/>
          </w:rPr>
          <w:t>IRA</w:t>
        </w:r>
      </w:hyperlink>
      <w:r>
        <w:rPr>
          <w:rFonts w:ascii="Helvetica" w:hAnsi="Helvetica" w:cs="Helvetica"/>
          <w:color w:val="1C1A1A"/>
          <w:sz w:val="32"/>
          <w:szCs w:val="32"/>
        </w:rPr>
        <w:t xml:space="preserve"> </w:t>
      </w:r>
      <w:hyperlink r:id="rId9" w:history="1">
        <w:proofErr w:type="spellStart"/>
        <w:r>
          <w:rPr>
            <w:rFonts w:ascii="Helvetica" w:hAnsi="Helvetica" w:cs="Helvetica"/>
            <w:color w:val="1C1A1A"/>
            <w:sz w:val="32"/>
            <w:szCs w:val="32"/>
          </w:rPr>
          <w:t>Pearse</w:t>
        </w:r>
        <w:proofErr w:type="spellEnd"/>
        <w:r>
          <w:rPr>
            <w:rFonts w:ascii="Helvetica" w:hAnsi="Helvetica" w:cs="Helvetica"/>
            <w:color w:val="1C1A1A"/>
            <w:sz w:val="32"/>
            <w:szCs w:val="32"/>
          </w:rPr>
          <w:t xml:space="preserve"> Jordan</w:t>
        </w:r>
      </w:hyperlink>
    </w:p>
    <w:p w:rsidR="00403B87" w:rsidRDefault="00403B87" w:rsidP="00403B87">
      <w:pPr>
        <w:widowControl w:val="0"/>
        <w:autoSpaceDE w:val="0"/>
        <w:autoSpaceDN w:val="0"/>
        <w:adjustRightInd w:val="0"/>
        <w:rPr>
          <w:rFonts w:ascii="Helvetica" w:hAnsi="Helvetica" w:cs="Helvetica"/>
          <w:b/>
          <w:bCs/>
          <w:color w:val="1C1A1A"/>
          <w:sz w:val="36"/>
          <w:szCs w:val="36"/>
        </w:rPr>
      </w:pPr>
      <w:r>
        <w:rPr>
          <w:rFonts w:ascii="Helvetica" w:hAnsi="Helvetica" w:cs="Helvetica"/>
          <w:color w:val="1C1A1A"/>
          <w:sz w:val="32"/>
          <w:szCs w:val="32"/>
        </w:rPr>
        <w:fldChar w:fldCharType="begin"/>
      </w:r>
      <w:r>
        <w:rPr>
          <w:rFonts w:ascii="Helvetica" w:hAnsi="Helvetica" w:cs="Helvetica"/>
          <w:color w:val="1C1A1A"/>
          <w:sz w:val="32"/>
          <w:szCs w:val="32"/>
        </w:rPr>
        <w:instrText>HYPERLINK "http://www.irishnews.com/picturesarchive/irishnews/irishnews/2017/10/20/140318455-83a91dc4-7bc9-41d4-9f03-06feba00fbad.jpg"</w:instrText>
      </w:r>
      <w:r>
        <w:rPr>
          <w:rFonts w:ascii="Helvetica" w:hAnsi="Helvetica" w:cs="Helvetica"/>
          <w:color w:val="1C1A1A"/>
          <w:sz w:val="32"/>
          <w:szCs w:val="32"/>
        </w:rPr>
      </w:r>
      <w:r>
        <w:rPr>
          <w:rFonts w:ascii="Helvetica" w:hAnsi="Helvetica" w:cs="Helvetica"/>
          <w:color w:val="1C1A1A"/>
          <w:sz w:val="32"/>
          <w:szCs w:val="32"/>
        </w:rPr>
        <w:fldChar w:fldCharType="separate"/>
      </w:r>
      <w:r>
        <w:rPr>
          <w:rFonts w:ascii="Helvetica" w:hAnsi="Helvetica" w:cs="Helvetica"/>
          <w:b/>
          <w:bCs/>
          <w:noProof/>
          <w:color w:val="1C1A1A"/>
          <w:sz w:val="36"/>
          <w:szCs w:val="36"/>
        </w:rPr>
        <w:drawing>
          <wp:inline distT="0" distB="0" distL="0" distR="0" wp14:anchorId="424E5539" wp14:editId="52285069">
            <wp:extent cx="3048000" cy="193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934210"/>
                    </a:xfrm>
                    <a:prstGeom prst="rect">
                      <a:avLst/>
                    </a:prstGeom>
                    <a:noFill/>
                    <a:ln>
                      <a:noFill/>
                    </a:ln>
                  </pic:spPr>
                </pic:pic>
              </a:graphicData>
            </a:graphic>
          </wp:inline>
        </w:drawing>
      </w:r>
    </w:p>
    <w:p w:rsidR="00403B87" w:rsidRDefault="00403B87" w:rsidP="00403B87">
      <w:pPr>
        <w:widowControl w:val="0"/>
        <w:autoSpaceDE w:val="0"/>
        <w:autoSpaceDN w:val="0"/>
        <w:adjustRightInd w:val="0"/>
        <w:rPr>
          <w:rFonts w:ascii="Arial" w:hAnsi="Arial" w:cs="Arial"/>
          <w:i/>
          <w:iCs/>
          <w:color w:val="1C1A1A"/>
        </w:rPr>
      </w:pPr>
      <w:r>
        <w:rPr>
          <w:rFonts w:ascii="Helvetica" w:hAnsi="Helvetica" w:cs="Helvetica"/>
          <w:color w:val="1C1A1A"/>
          <w:sz w:val="32"/>
          <w:szCs w:val="32"/>
        </w:rPr>
        <w:fldChar w:fldCharType="end"/>
      </w:r>
      <w:r>
        <w:rPr>
          <w:rFonts w:ascii="Arial" w:hAnsi="Arial" w:cs="Arial"/>
          <w:i/>
          <w:iCs/>
          <w:color w:val="1C1A1A"/>
        </w:rPr>
        <w:t xml:space="preserve">IRA man </w:t>
      </w:r>
      <w:proofErr w:type="spellStart"/>
      <w:r>
        <w:rPr>
          <w:rFonts w:ascii="Arial" w:hAnsi="Arial" w:cs="Arial"/>
          <w:i/>
          <w:iCs/>
          <w:color w:val="1C1A1A"/>
        </w:rPr>
        <w:t>Pearse</w:t>
      </w:r>
      <w:proofErr w:type="spellEnd"/>
      <w:r>
        <w:rPr>
          <w:rFonts w:ascii="Arial" w:hAnsi="Arial" w:cs="Arial"/>
          <w:i/>
          <w:iCs/>
          <w:color w:val="1C1A1A"/>
        </w:rPr>
        <w:t xml:space="preserve"> Jordan was shot dead in 1992</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THE parents of an IRA man shot dead by the RUC are to seek an appeal after losing a High Court battle to have an inquest verdict quashed.</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Teresa and Hugh Jordan claimed the coroner was unjustified in finding it impossible to determine with certainty what happened when their son </w:t>
      </w:r>
      <w:proofErr w:type="spellStart"/>
      <w:r>
        <w:rPr>
          <w:rFonts w:ascii="Helvetica" w:hAnsi="Helvetica" w:cs="Helvetica"/>
          <w:color w:val="1C1A1A"/>
          <w:sz w:val="36"/>
          <w:szCs w:val="36"/>
        </w:rPr>
        <w:t>Pearse</w:t>
      </w:r>
      <w:proofErr w:type="spellEnd"/>
      <w:r>
        <w:rPr>
          <w:rFonts w:ascii="Helvetica" w:hAnsi="Helvetica" w:cs="Helvetica"/>
          <w:color w:val="1C1A1A"/>
          <w:sz w:val="36"/>
          <w:szCs w:val="36"/>
        </w:rPr>
        <w:t xml:space="preserve"> was killed 25 years ago.</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Their lawyers argued that a failure to decide on </w:t>
      </w:r>
      <w:bookmarkStart w:id="0" w:name="_GoBack"/>
      <w:bookmarkEnd w:id="0"/>
      <w:r>
        <w:rPr>
          <w:rFonts w:ascii="Helvetica" w:hAnsi="Helvetica" w:cs="Helvetica"/>
          <w:color w:val="1C1A1A"/>
          <w:sz w:val="36"/>
          <w:szCs w:val="36"/>
        </w:rPr>
        <w:t>central issues surrounding the lawfulness of the shooting in west Belfast amounted to an abdication of responsibility.</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But </w:t>
      </w:r>
      <w:proofErr w:type="spellStart"/>
      <w:r>
        <w:rPr>
          <w:rFonts w:ascii="Helvetica" w:hAnsi="Helvetica" w:cs="Helvetica"/>
          <w:color w:val="1C1A1A"/>
          <w:sz w:val="36"/>
          <w:szCs w:val="36"/>
        </w:rPr>
        <w:t>Mrs</w:t>
      </w:r>
      <w:proofErr w:type="spellEnd"/>
      <w:r>
        <w:rPr>
          <w:rFonts w:ascii="Helvetica" w:hAnsi="Helvetica" w:cs="Helvetica"/>
          <w:color w:val="1C1A1A"/>
          <w:sz w:val="36"/>
          <w:szCs w:val="36"/>
        </w:rPr>
        <w:t xml:space="preserve"> Justice Keegan dismissed the case yesterday after rejecting all grounds of challenge to the verdict.</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She said: "This may not have been the outcome the applicant wished for, but that's not an automatic foundation for judicial review."</w:t>
      </w:r>
    </w:p>
    <w:p w:rsidR="00403B87" w:rsidRDefault="00403B87" w:rsidP="00403B87">
      <w:pPr>
        <w:widowControl w:val="0"/>
        <w:autoSpaceDE w:val="0"/>
        <w:autoSpaceDN w:val="0"/>
        <w:adjustRightInd w:val="0"/>
        <w:rPr>
          <w:rFonts w:ascii="Helvetica" w:hAnsi="Helvetica" w:cs="Helvetica"/>
          <w:color w:val="1C1A1A"/>
          <w:sz w:val="36"/>
          <w:szCs w:val="36"/>
        </w:rPr>
      </w:pPr>
      <w:proofErr w:type="spellStart"/>
      <w:r>
        <w:rPr>
          <w:rFonts w:ascii="Helvetica" w:hAnsi="Helvetica" w:cs="Helvetica"/>
          <w:color w:val="1C1A1A"/>
          <w:sz w:val="36"/>
          <w:szCs w:val="36"/>
        </w:rPr>
        <w:t>Pearse</w:t>
      </w:r>
      <w:proofErr w:type="spellEnd"/>
      <w:r>
        <w:rPr>
          <w:rFonts w:ascii="Helvetica" w:hAnsi="Helvetica" w:cs="Helvetica"/>
          <w:color w:val="1C1A1A"/>
          <w:sz w:val="36"/>
          <w:szCs w:val="36"/>
        </w:rPr>
        <w:t xml:space="preserve"> Jordan's death is one of several high-profile cases involving allegations of 'shoot to kill'.</w:t>
      </w:r>
    </w:p>
    <w:p w:rsidR="00403B87" w:rsidRDefault="00403B87" w:rsidP="00403B87">
      <w:pPr>
        <w:widowControl w:val="0"/>
        <w:autoSpaceDE w:val="0"/>
        <w:autoSpaceDN w:val="0"/>
        <w:adjustRightInd w:val="0"/>
        <w:rPr>
          <w:rFonts w:ascii="Helvetica" w:hAnsi="Helvetica" w:cs="Helvetica"/>
          <w:color w:val="1C1A1A"/>
          <w:sz w:val="36"/>
          <w:szCs w:val="36"/>
        </w:rPr>
      </w:pP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The 22-year-old had been driving a hijacked car stopped by police in an anti-terrorist operation in November 1992.</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He was shot after getting out on the Falls Road and trying to run away and was unarmed.</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In November last year the coroner overseeing a fresh inquest into the death said he was not convinced either by family claims that their son was gunned down in cold blood, or by police assertions that the sergeant involved acted in </w:t>
      </w:r>
      <w:proofErr w:type="spellStart"/>
      <w:r>
        <w:rPr>
          <w:rFonts w:ascii="Helvetica" w:hAnsi="Helvetica" w:cs="Helvetica"/>
          <w:color w:val="1C1A1A"/>
          <w:sz w:val="36"/>
          <w:szCs w:val="36"/>
        </w:rPr>
        <w:t>self-defence</w:t>
      </w:r>
      <w:proofErr w:type="spellEnd"/>
      <w:r>
        <w:rPr>
          <w:rFonts w:ascii="Helvetica" w:hAnsi="Helvetica" w:cs="Helvetica"/>
          <w:color w:val="1C1A1A"/>
          <w:sz w:val="36"/>
          <w:szCs w:val="36"/>
        </w:rPr>
        <w:t>.</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He held that the state had failed to prove the use of lethal force was lawful, but concluded that the precise circumstances of how the IRA man met his death remains unknown.</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Challenging that determination, a lawyer for </w:t>
      </w:r>
      <w:proofErr w:type="spellStart"/>
      <w:r>
        <w:rPr>
          <w:rFonts w:ascii="Helvetica" w:hAnsi="Helvetica" w:cs="Helvetica"/>
          <w:color w:val="1C1A1A"/>
          <w:sz w:val="36"/>
          <w:szCs w:val="36"/>
        </w:rPr>
        <w:t>Mr</w:t>
      </w:r>
      <w:proofErr w:type="spellEnd"/>
      <w:r>
        <w:rPr>
          <w:rFonts w:ascii="Helvetica" w:hAnsi="Helvetica" w:cs="Helvetica"/>
          <w:color w:val="1C1A1A"/>
          <w:sz w:val="36"/>
          <w:szCs w:val="36"/>
        </w:rPr>
        <w:t xml:space="preserve"> and </w:t>
      </w:r>
      <w:proofErr w:type="spellStart"/>
      <w:r>
        <w:rPr>
          <w:rFonts w:ascii="Helvetica" w:hAnsi="Helvetica" w:cs="Helvetica"/>
          <w:color w:val="1C1A1A"/>
          <w:sz w:val="36"/>
          <w:szCs w:val="36"/>
        </w:rPr>
        <w:t>Mrs</w:t>
      </w:r>
      <w:proofErr w:type="spellEnd"/>
      <w:r>
        <w:rPr>
          <w:rFonts w:ascii="Helvetica" w:hAnsi="Helvetica" w:cs="Helvetica"/>
          <w:color w:val="1C1A1A"/>
          <w:sz w:val="36"/>
          <w:szCs w:val="36"/>
        </w:rPr>
        <w:t xml:space="preserve"> Jordan argued that the disputed issues of fact should have been resolved in the evidence.</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They are seeking a declaration that the inquest was unfair, unlawful and in breach of the European Convention on Human Rights.</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It was claimed that ballistic evidence was disregarded without evaluation or explanation, along with an alleged failure to apply the identified standard of proof to issues in the case.</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A barrister for the coroner insisted, however, that he had been best placed to reach conclusions about the facts and assess the credibility of witnesses during 16 days of evidence.</w:t>
      </w:r>
    </w:p>
    <w:p w:rsidR="00403B87" w:rsidRDefault="00403B87" w:rsidP="00403B87">
      <w:pPr>
        <w:widowControl w:val="0"/>
        <w:autoSpaceDE w:val="0"/>
        <w:autoSpaceDN w:val="0"/>
        <w:adjustRightInd w:val="0"/>
        <w:rPr>
          <w:rFonts w:ascii="Helvetica" w:hAnsi="Helvetica" w:cs="Helvetica"/>
          <w:color w:val="1C1A1A"/>
          <w:sz w:val="36"/>
          <w:szCs w:val="36"/>
        </w:rPr>
      </w:pPr>
      <w:proofErr w:type="spellStart"/>
      <w:r>
        <w:rPr>
          <w:rFonts w:ascii="Helvetica" w:hAnsi="Helvetica" w:cs="Helvetica"/>
          <w:color w:val="1C1A1A"/>
          <w:sz w:val="36"/>
          <w:szCs w:val="36"/>
        </w:rPr>
        <w:t>Mrs</w:t>
      </w:r>
      <w:proofErr w:type="spellEnd"/>
      <w:r>
        <w:rPr>
          <w:rFonts w:ascii="Helvetica" w:hAnsi="Helvetica" w:cs="Helvetica"/>
          <w:color w:val="1C1A1A"/>
          <w:sz w:val="36"/>
          <w:szCs w:val="36"/>
        </w:rPr>
        <w:t xml:space="preserve"> Justice Keegan stressed that she was examining any potential misapplication of law rather than overseeing an appeal of the verdict.</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"I'm not convinced the coroner fell into legal error, or that there was procedural error regarding the burden and standard of proof," she said.</w:t>
      </w:r>
    </w:p>
    <w:p w:rsidR="00403B87" w:rsidRDefault="00403B87" w:rsidP="00403B87">
      <w:pPr>
        <w:widowControl w:val="0"/>
        <w:autoSpaceDE w:val="0"/>
        <w:autoSpaceDN w:val="0"/>
        <w:adjustRightInd w:val="0"/>
        <w:rPr>
          <w:rFonts w:ascii="Helvetica" w:hAnsi="Helvetica" w:cs="Helvetica"/>
          <w:color w:val="1C1A1A"/>
          <w:sz w:val="36"/>
          <w:szCs w:val="36"/>
        </w:rPr>
      </w:pPr>
      <w:r>
        <w:rPr>
          <w:rFonts w:ascii="Helvetica" w:hAnsi="Helvetica" w:cs="Helvetica"/>
          <w:color w:val="1C1A1A"/>
          <w:sz w:val="36"/>
          <w:szCs w:val="36"/>
        </w:rPr>
        <w:t xml:space="preserve">With a high threshold required to identify any irrationality, the judge said the </w:t>
      </w:r>
      <w:proofErr w:type="spellStart"/>
      <w:r>
        <w:rPr>
          <w:rFonts w:ascii="Helvetica" w:hAnsi="Helvetica" w:cs="Helvetica"/>
          <w:color w:val="1C1A1A"/>
          <w:sz w:val="36"/>
          <w:szCs w:val="36"/>
        </w:rPr>
        <w:t>Jordans</w:t>
      </w:r>
      <w:proofErr w:type="spellEnd"/>
      <w:r>
        <w:rPr>
          <w:rFonts w:ascii="Helvetica" w:hAnsi="Helvetica" w:cs="Helvetica"/>
          <w:color w:val="1C1A1A"/>
          <w:sz w:val="36"/>
          <w:szCs w:val="36"/>
        </w:rPr>
        <w:t xml:space="preserve"> had failed to meet the test.</w:t>
      </w:r>
    </w:p>
    <w:p w:rsidR="00403B87" w:rsidRDefault="00403B87" w:rsidP="00403B87">
      <w:pPr>
        <w:widowControl w:val="0"/>
        <w:autoSpaceDE w:val="0"/>
        <w:autoSpaceDN w:val="0"/>
        <w:adjustRightInd w:val="0"/>
        <w:rPr>
          <w:rFonts w:ascii="Helvetica" w:hAnsi="Helvetica" w:cs="Helvetica"/>
          <w:color w:val="1C1A1A"/>
          <w:sz w:val="36"/>
          <w:szCs w:val="36"/>
        </w:rPr>
      </w:pPr>
      <w:proofErr w:type="spellStart"/>
      <w:r>
        <w:rPr>
          <w:rFonts w:ascii="Helvetica" w:hAnsi="Helvetica" w:cs="Helvetica"/>
          <w:color w:val="1C1A1A"/>
          <w:sz w:val="36"/>
          <w:szCs w:val="36"/>
        </w:rPr>
        <w:t>Mr</w:t>
      </w:r>
      <w:proofErr w:type="spellEnd"/>
      <w:r>
        <w:rPr>
          <w:rFonts w:ascii="Helvetica" w:hAnsi="Helvetica" w:cs="Helvetica"/>
          <w:color w:val="1C1A1A"/>
          <w:sz w:val="36"/>
          <w:szCs w:val="36"/>
        </w:rPr>
        <w:t xml:space="preserve"> and </w:t>
      </w:r>
      <w:proofErr w:type="spellStart"/>
      <w:r>
        <w:rPr>
          <w:rFonts w:ascii="Helvetica" w:hAnsi="Helvetica" w:cs="Helvetica"/>
          <w:color w:val="1C1A1A"/>
          <w:sz w:val="36"/>
          <w:szCs w:val="36"/>
        </w:rPr>
        <w:t>Mrs</w:t>
      </w:r>
      <w:proofErr w:type="spellEnd"/>
      <w:r>
        <w:rPr>
          <w:rFonts w:ascii="Helvetica" w:hAnsi="Helvetica" w:cs="Helvetica"/>
          <w:color w:val="1C1A1A"/>
          <w:sz w:val="36"/>
          <w:szCs w:val="36"/>
        </w:rPr>
        <w:t xml:space="preserve"> Jordan's solicitor immediately announced their intention to try to have the ruling overturned.</w:t>
      </w:r>
    </w:p>
    <w:p w:rsidR="00403B87" w:rsidRDefault="00403B87" w:rsidP="00403B87">
      <w:pPr>
        <w:widowControl w:val="0"/>
        <w:autoSpaceDE w:val="0"/>
        <w:autoSpaceDN w:val="0"/>
        <w:adjustRightInd w:val="0"/>
        <w:rPr>
          <w:rFonts w:ascii="Helvetica" w:hAnsi="Helvetica" w:cs="Helvetica"/>
          <w:color w:val="1C1A1A"/>
          <w:sz w:val="36"/>
          <w:szCs w:val="36"/>
        </w:rPr>
      </w:pPr>
      <w:proofErr w:type="spellStart"/>
      <w:r>
        <w:rPr>
          <w:rFonts w:ascii="Helvetica" w:hAnsi="Helvetica" w:cs="Helvetica"/>
          <w:color w:val="1C1A1A"/>
          <w:sz w:val="36"/>
          <w:szCs w:val="36"/>
        </w:rPr>
        <w:t>Fearghal</w:t>
      </w:r>
      <w:proofErr w:type="spellEnd"/>
      <w:r>
        <w:rPr>
          <w:rFonts w:ascii="Helvetica" w:hAnsi="Helvetica" w:cs="Helvetica"/>
          <w:color w:val="1C1A1A"/>
          <w:sz w:val="36"/>
          <w:szCs w:val="36"/>
        </w:rPr>
        <w:t xml:space="preserve"> </w:t>
      </w:r>
      <w:proofErr w:type="spellStart"/>
      <w:r>
        <w:rPr>
          <w:rFonts w:ascii="Helvetica" w:hAnsi="Helvetica" w:cs="Helvetica"/>
          <w:color w:val="1C1A1A"/>
          <w:sz w:val="36"/>
          <w:szCs w:val="36"/>
        </w:rPr>
        <w:t>Shiels</w:t>
      </w:r>
      <w:proofErr w:type="spellEnd"/>
      <w:r>
        <w:rPr>
          <w:rFonts w:ascii="Helvetica" w:hAnsi="Helvetica" w:cs="Helvetica"/>
          <w:color w:val="1C1A1A"/>
          <w:sz w:val="36"/>
          <w:szCs w:val="36"/>
        </w:rPr>
        <w:t xml:space="preserve">, of Madden and </w:t>
      </w:r>
      <w:proofErr w:type="spellStart"/>
      <w:r>
        <w:rPr>
          <w:rFonts w:ascii="Helvetica" w:hAnsi="Helvetica" w:cs="Helvetica"/>
          <w:color w:val="1C1A1A"/>
          <w:sz w:val="36"/>
          <w:szCs w:val="36"/>
        </w:rPr>
        <w:t>Finucane</w:t>
      </w:r>
      <w:proofErr w:type="spellEnd"/>
      <w:r>
        <w:rPr>
          <w:rFonts w:ascii="Helvetica" w:hAnsi="Helvetica" w:cs="Helvetica"/>
          <w:color w:val="1C1A1A"/>
          <w:sz w:val="36"/>
          <w:szCs w:val="36"/>
        </w:rPr>
        <w:t>, said: "We are very disappointed and will be taking our case to the Court of Appeal."</w:t>
      </w:r>
    </w:p>
    <w:p w:rsidR="000672C7" w:rsidRDefault="000672C7"/>
    <w:sectPr w:rsidR="000672C7" w:rsidSect="008F7D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87"/>
    <w:rsid w:val="000672C7"/>
    <w:rsid w:val="00403B87"/>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B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B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B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B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rishnews.com/tags/Inquest" TargetMode="External"/><Relationship Id="rId8" Type="http://schemas.openxmlformats.org/officeDocument/2006/relationships/hyperlink" Target="http://www.irishnews.com/tags/IRA" TargetMode="External"/><Relationship Id="rId9" Type="http://schemas.openxmlformats.org/officeDocument/2006/relationships/hyperlink" Target="http://www.irishnews.com/tags/Pearse-Jordan"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2789</Characters>
  <Application>Microsoft Macintosh Word</Application>
  <DocSecurity>0</DocSecurity>
  <Lines>23</Lines>
  <Paragraphs>6</Paragraphs>
  <ScaleCrop>false</ScaleCrop>
  <Company>consultancy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2017-10-21T05:10:00Z</dcterms:created>
  <dcterms:modified xsi:type="dcterms:W3CDTF">2017-10-21T05:10:00Z</dcterms:modified>
</cp:coreProperties>
</file>